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4AF" w:rsidRDefault="006154AF" w:rsidP="00395F97">
      <w:pPr>
        <w:rPr>
          <w:b/>
          <w:bCs/>
        </w:rPr>
      </w:pPr>
      <w:r w:rsidRPr="006154AF">
        <w:rPr>
          <w:b/>
          <w:bCs/>
        </w:rPr>
        <w:t>Приложение 2.</w:t>
      </w:r>
    </w:p>
    <w:p w:rsidR="005002E2" w:rsidRPr="006154AF" w:rsidRDefault="005002E2" w:rsidP="00485DBF">
      <w:pPr>
        <w:spacing w:line="0" w:lineRule="atLeast"/>
        <w:contextualSpacing/>
        <w:rPr>
          <w:b/>
          <w:bCs/>
        </w:rPr>
      </w:pPr>
    </w:p>
    <w:p w:rsidR="006154AF" w:rsidRPr="006154AF" w:rsidRDefault="006154AF" w:rsidP="00485DBF">
      <w:pPr>
        <w:spacing w:line="0" w:lineRule="atLeast"/>
        <w:contextualSpacing/>
        <w:rPr>
          <w:b/>
          <w:bCs/>
        </w:rPr>
      </w:pPr>
      <w:r w:rsidRPr="006154AF">
        <w:rPr>
          <w:b/>
          <w:bCs/>
        </w:rPr>
        <w:t xml:space="preserve">Правила оформления </w:t>
      </w:r>
      <w:r w:rsidR="00CC3FE1">
        <w:rPr>
          <w:b/>
          <w:bCs/>
        </w:rPr>
        <w:t xml:space="preserve">тезисов </w:t>
      </w:r>
      <w:r w:rsidR="00FB5CB8">
        <w:rPr>
          <w:b/>
          <w:bCs/>
          <w:lang w:val="en-US"/>
        </w:rPr>
        <w:t>IX</w:t>
      </w:r>
      <w:r w:rsidRPr="006154AF">
        <w:rPr>
          <w:b/>
          <w:bCs/>
        </w:rPr>
        <w:t xml:space="preserve"> школы-семинара молодых ученых России</w:t>
      </w:r>
    </w:p>
    <w:p w:rsidR="006154AF" w:rsidRPr="006154AF" w:rsidRDefault="006154AF" w:rsidP="00485DBF">
      <w:pPr>
        <w:spacing w:line="0" w:lineRule="atLeast"/>
        <w:contextualSpacing/>
        <w:rPr>
          <w:b/>
          <w:bCs/>
        </w:rPr>
      </w:pPr>
      <w:r w:rsidRPr="006154AF">
        <w:rPr>
          <w:b/>
          <w:bCs/>
        </w:rPr>
        <w:t>«Проблемы устойчивого развития региона»</w:t>
      </w:r>
    </w:p>
    <w:p w:rsidR="005D2558" w:rsidRDefault="005D2558" w:rsidP="00485DBF">
      <w:pPr>
        <w:spacing w:line="0" w:lineRule="atLeast"/>
        <w:contextualSpacing/>
        <w:rPr>
          <w:b/>
          <w:bCs/>
        </w:rPr>
      </w:pPr>
    </w:p>
    <w:p w:rsidR="006154AF" w:rsidRPr="006154AF" w:rsidRDefault="006154AF" w:rsidP="00485DBF">
      <w:pPr>
        <w:spacing w:line="0" w:lineRule="atLeast"/>
        <w:contextualSpacing/>
        <w:rPr>
          <w:b/>
          <w:bCs/>
        </w:rPr>
      </w:pPr>
      <w:r w:rsidRPr="006154AF">
        <w:rPr>
          <w:b/>
          <w:bCs/>
        </w:rPr>
        <w:t>Оформление материалов:</w:t>
      </w:r>
    </w:p>
    <w:p w:rsidR="006154AF" w:rsidRPr="006154AF" w:rsidRDefault="006154AF" w:rsidP="00485DBF">
      <w:pPr>
        <w:spacing w:line="0" w:lineRule="atLeast"/>
        <w:contextualSpacing/>
      </w:pPr>
      <w:r w:rsidRPr="006154AF">
        <w:t>Макет публикации должен быть полностью составлен авторами, рисунки и</w:t>
      </w:r>
      <w:r w:rsidR="005002E2">
        <w:t xml:space="preserve"> </w:t>
      </w:r>
      <w:r w:rsidRPr="006154AF">
        <w:t xml:space="preserve">таблицы вставлены соответствующим образом в текст. </w:t>
      </w:r>
      <w:r w:rsidRPr="006154AF">
        <w:rPr>
          <w:b/>
          <w:bCs/>
          <w:i/>
          <w:iCs/>
        </w:rPr>
        <w:t xml:space="preserve">Объемом до </w:t>
      </w:r>
      <w:r w:rsidR="00460131">
        <w:rPr>
          <w:b/>
          <w:bCs/>
          <w:i/>
          <w:iCs/>
        </w:rPr>
        <w:t>5</w:t>
      </w:r>
      <w:r w:rsidRPr="006154AF">
        <w:rPr>
          <w:b/>
          <w:bCs/>
          <w:i/>
          <w:iCs/>
        </w:rPr>
        <w:t xml:space="preserve"> страниц</w:t>
      </w:r>
      <w:r w:rsidR="005002E2">
        <w:rPr>
          <w:b/>
          <w:bCs/>
          <w:i/>
          <w:iCs/>
        </w:rPr>
        <w:t xml:space="preserve"> </w:t>
      </w:r>
      <w:r w:rsidRPr="006154AF">
        <w:rPr>
          <w:b/>
          <w:bCs/>
          <w:i/>
          <w:iCs/>
        </w:rPr>
        <w:t>(формат А</w:t>
      </w:r>
      <w:proofErr w:type="gramStart"/>
      <w:r w:rsidRPr="006154AF">
        <w:rPr>
          <w:b/>
          <w:bCs/>
          <w:i/>
          <w:iCs/>
        </w:rPr>
        <w:t>4</w:t>
      </w:r>
      <w:proofErr w:type="gramEnd"/>
      <w:r w:rsidRPr="006154AF">
        <w:rPr>
          <w:b/>
          <w:bCs/>
          <w:i/>
          <w:iCs/>
        </w:rPr>
        <w:t xml:space="preserve">). </w:t>
      </w:r>
      <w:r w:rsidRPr="006154AF">
        <w:t xml:space="preserve">Электронный вариант текста </w:t>
      </w:r>
      <w:r w:rsidRPr="006154AF">
        <w:rPr>
          <w:b/>
          <w:bCs/>
        </w:rPr>
        <w:t>следует именовать по фамилии</w:t>
      </w:r>
      <w:r w:rsidR="005002E2">
        <w:rPr>
          <w:b/>
          <w:bCs/>
        </w:rPr>
        <w:t xml:space="preserve"> </w:t>
      </w:r>
      <w:r w:rsidRPr="006154AF">
        <w:rPr>
          <w:b/>
          <w:bCs/>
        </w:rPr>
        <w:t xml:space="preserve">докладчика_номер секции_doklad в формате rtf (Petrov_2_doklad.rtf) </w:t>
      </w:r>
      <w:r w:rsidRPr="006154AF">
        <w:t>и представить</w:t>
      </w:r>
      <w:r w:rsidR="005002E2">
        <w:t xml:space="preserve"> </w:t>
      </w:r>
      <w:r w:rsidRPr="006154AF">
        <w:t xml:space="preserve">на электронный адрес </w:t>
      </w:r>
      <w:r w:rsidR="002056C4">
        <w:t>school-seminar9@binm.ru</w:t>
      </w:r>
      <w:r w:rsidRPr="006154AF">
        <w:t>.</w:t>
      </w:r>
    </w:p>
    <w:p w:rsidR="005002E2" w:rsidRDefault="005002E2" w:rsidP="00485DBF">
      <w:pPr>
        <w:spacing w:line="0" w:lineRule="atLeast"/>
        <w:contextualSpacing/>
        <w:rPr>
          <w:b/>
          <w:bCs/>
        </w:rPr>
      </w:pPr>
    </w:p>
    <w:p w:rsidR="006154AF" w:rsidRPr="006154AF" w:rsidRDefault="006154AF" w:rsidP="00485DBF">
      <w:pPr>
        <w:spacing w:line="0" w:lineRule="atLeast"/>
        <w:contextualSpacing/>
        <w:rPr>
          <w:b/>
          <w:bCs/>
        </w:rPr>
      </w:pPr>
      <w:r w:rsidRPr="006154AF">
        <w:rPr>
          <w:b/>
          <w:bCs/>
        </w:rPr>
        <w:t>Материалы должны быть представлены на русском или английском языке.</w:t>
      </w:r>
    </w:p>
    <w:p w:rsidR="006154AF" w:rsidRPr="006154AF" w:rsidRDefault="006154AF" w:rsidP="00485DBF">
      <w:pPr>
        <w:spacing w:line="0" w:lineRule="atLeast"/>
        <w:contextualSpacing/>
      </w:pPr>
      <w:proofErr w:type="gramStart"/>
      <w:r w:rsidRPr="006154AF">
        <w:rPr>
          <w:b/>
          <w:bCs/>
        </w:rPr>
        <w:t xml:space="preserve">Общие свойства документа </w:t>
      </w:r>
      <w:r w:rsidRPr="006154AF">
        <w:t>(редактор MS Word, версия не ниже 6.0, формат *.rtf, файл</w:t>
      </w:r>
      <w:proofErr w:type="gramEnd"/>
    </w:p>
    <w:p w:rsidR="006154AF" w:rsidRPr="006154AF" w:rsidRDefault="006154AF" w:rsidP="00485DBF">
      <w:pPr>
        <w:spacing w:line="0" w:lineRule="atLeast"/>
        <w:contextualSpacing/>
      </w:pPr>
      <w:r w:rsidRPr="006154AF">
        <w:t>должен называться по фамилии первого автора.):</w:t>
      </w:r>
    </w:p>
    <w:p w:rsidR="006154AF" w:rsidRPr="006154AF" w:rsidRDefault="006154AF" w:rsidP="00E06F81">
      <w:pPr>
        <w:numPr>
          <w:ilvl w:val="0"/>
          <w:numId w:val="3"/>
        </w:numPr>
        <w:spacing w:line="0" w:lineRule="atLeast"/>
        <w:ind w:left="284" w:hanging="284"/>
        <w:contextualSpacing/>
      </w:pPr>
      <w:r w:rsidRPr="006154AF">
        <w:t>формат страницы – А</w:t>
      </w:r>
      <w:proofErr w:type="gramStart"/>
      <w:r w:rsidRPr="006154AF">
        <w:t>4</w:t>
      </w:r>
      <w:proofErr w:type="gramEnd"/>
      <w:r w:rsidRPr="006154AF">
        <w:t>, книжная ориентация. Шрифт Times New Roman, основной</w:t>
      </w:r>
    </w:p>
    <w:p w:rsidR="006154AF" w:rsidRPr="006154AF" w:rsidRDefault="006154AF" w:rsidP="00E06F81">
      <w:pPr>
        <w:spacing w:line="0" w:lineRule="atLeast"/>
        <w:ind w:left="284"/>
        <w:contextualSpacing/>
      </w:pPr>
      <w:r w:rsidRPr="006154AF">
        <w:t xml:space="preserve">текст – 11 </w:t>
      </w:r>
      <w:proofErr w:type="spellStart"/>
      <w:proofErr w:type="gramStart"/>
      <w:r w:rsidRPr="006154AF">
        <w:t>пт</w:t>
      </w:r>
      <w:proofErr w:type="spellEnd"/>
      <w:proofErr w:type="gramEnd"/>
      <w:r w:rsidRPr="006154AF">
        <w:t>, подписи к рисункам, название и содержание таблиц – 10 пт;</w:t>
      </w:r>
    </w:p>
    <w:p w:rsidR="006154AF" w:rsidRPr="006154AF" w:rsidRDefault="006154AF" w:rsidP="00E06F81">
      <w:pPr>
        <w:numPr>
          <w:ilvl w:val="0"/>
          <w:numId w:val="3"/>
        </w:numPr>
        <w:spacing w:line="0" w:lineRule="atLeast"/>
        <w:ind w:left="284" w:hanging="284"/>
        <w:contextualSpacing/>
      </w:pPr>
      <w:r w:rsidRPr="006154AF">
        <w:t>поля: верхнее и нижнее – 15 мм, левое и правое – 20 мм;</w:t>
      </w:r>
    </w:p>
    <w:p w:rsidR="006154AF" w:rsidRPr="006154AF" w:rsidRDefault="006154AF" w:rsidP="00E06F81">
      <w:pPr>
        <w:numPr>
          <w:ilvl w:val="0"/>
          <w:numId w:val="3"/>
        </w:numPr>
        <w:spacing w:line="0" w:lineRule="atLeast"/>
        <w:ind w:left="284" w:hanging="284"/>
        <w:contextualSpacing/>
      </w:pPr>
      <w:r w:rsidRPr="006154AF">
        <w:t>межстрочный интервал – одинарный, отступа перед абзацем и после абзаца нет,</w:t>
      </w:r>
    </w:p>
    <w:p w:rsidR="006154AF" w:rsidRPr="006154AF" w:rsidRDefault="006154AF" w:rsidP="00E06F81">
      <w:pPr>
        <w:spacing w:line="0" w:lineRule="atLeast"/>
        <w:ind w:left="284"/>
        <w:contextualSpacing/>
      </w:pPr>
      <w:r w:rsidRPr="006154AF">
        <w:t>отступ «красной строки» 10 мм</w:t>
      </w:r>
      <w:r w:rsidR="00E06F81">
        <w:t>,</w:t>
      </w:r>
      <w:r w:rsidRPr="006154AF">
        <w:t xml:space="preserve"> </w:t>
      </w:r>
      <w:r w:rsidR="00E06F81">
        <w:t>а</w:t>
      </w:r>
      <w:r w:rsidRPr="006154AF">
        <w:t>втоматические переносы отключены;</w:t>
      </w:r>
    </w:p>
    <w:p w:rsidR="006154AF" w:rsidRDefault="006154AF" w:rsidP="00E06F81">
      <w:pPr>
        <w:numPr>
          <w:ilvl w:val="0"/>
          <w:numId w:val="3"/>
        </w:numPr>
        <w:spacing w:line="0" w:lineRule="atLeast"/>
        <w:ind w:left="284" w:hanging="284"/>
        <w:contextualSpacing/>
      </w:pPr>
      <w:r w:rsidRPr="006154AF">
        <w:t>рисунки располагаются в тексте, рисунки и формулы не выставлять «поверх текста»;</w:t>
      </w:r>
    </w:p>
    <w:p w:rsidR="006154AF" w:rsidRPr="006154AF" w:rsidRDefault="006154AF" w:rsidP="00E06F81">
      <w:pPr>
        <w:numPr>
          <w:ilvl w:val="0"/>
          <w:numId w:val="3"/>
        </w:numPr>
        <w:spacing w:line="0" w:lineRule="atLeast"/>
        <w:ind w:left="284" w:hanging="284"/>
        <w:contextualSpacing/>
      </w:pPr>
      <w:r w:rsidRPr="006154AF">
        <w:t xml:space="preserve"> в десятичных дробях использовать «точку».</w:t>
      </w:r>
    </w:p>
    <w:p w:rsidR="006154AF" w:rsidRPr="006154AF" w:rsidRDefault="006154AF" w:rsidP="00485DBF">
      <w:pPr>
        <w:spacing w:line="0" w:lineRule="atLeast"/>
        <w:contextualSpacing/>
        <w:rPr>
          <w:b/>
          <w:bCs/>
        </w:rPr>
      </w:pPr>
      <w:r w:rsidRPr="006154AF">
        <w:rPr>
          <w:b/>
          <w:bCs/>
        </w:rPr>
        <w:t>Схема компоновки материалов:</w:t>
      </w:r>
    </w:p>
    <w:p w:rsidR="006154AF" w:rsidRPr="006154AF" w:rsidRDefault="006154AF" w:rsidP="00485DBF">
      <w:pPr>
        <w:spacing w:line="0" w:lineRule="atLeast"/>
        <w:contextualSpacing/>
      </w:pPr>
      <w:r w:rsidRPr="006154AF">
        <w:t xml:space="preserve">1. Название работы: ПРОПИСНЫМИ БУКВАМИ, </w:t>
      </w:r>
      <w:r w:rsidRPr="006154AF">
        <w:rPr>
          <w:b/>
          <w:bCs/>
        </w:rPr>
        <w:t>полужирным шрифтом</w:t>
      </w:r>
      <w:r w:rsidRPr="006154AF">
        <w:t>,</w:t>
      </w:r>
      <w:r w:rsidR="005002E2">
        <w:t xml:space="preserve"> </w:t>
      </w:r>
      <w:r w:rsidRPr="006154AF">
        <w:t>выравнивание по центру.</w:t>
      </w:r>
    </w:p>
    <w:p w:rsidR="006154AF" w:rsidRPr="006154AF" w:rsidRDefault="006154AF" w:rsidP="00485DBF">
      <w:pPr>
        <w:spacing w:line="0" w:lineRule="atLeast"/>
        <w:contextualSpacing/>
      </w:pPr>
      <w:r w:rsidRPr="006154AF">
        <w:t>2. Список авторов: выравнивание по центру, имя и отчество пишутся инициалами после</w:t>
      </w:r>
      <w:r w:rsidR="005002E2">
        <w:t xml:space="preserve"> </w:t>
      </w:r>
      <w:r w:rsidRPr="006154AF">
        <w:t xml:space="preserve">фамилии, после инициалов ставятся точки, инициалы </w:t>
      </w:r>
      <w:proofErr w:type="gramStart"/>
      <w:r w:rsidRPr="006154AF">
        <w:t>разделяются между собой и</w:t>
      </w:r>
      <w:r w:rsidR="005002E2">
        <w:t xml:space="preserve"> </w:t>
      </w:r>
      <w:r w:rsidRPr="006154AF">
        <w:t>отделяются</w:t>
      </w:r>
      <w:proofErr w:type="gramEnd"/>
      <w:r w:rsidRPr="006154AF">
        <w:t xml:space="preserve"> от фамилии одиночным пробелом. Соавторы работы разделяются запятой.</w:t>
      </w:r>
      <w:r w:rsidR="005002E2">
        <w:t xml:space="preserve"> </w:t>
      </w:r>
      <w:r w:rsidRPr="006154AF">
        <w:t xml:space="preserve">Фамилия докладчика </w:t>
      </w:r>
      <w:proofErr w:type="gramStart"/>
      <w:r w:rsidRPr="006154AF">
        <w:t>подчеркивается и указывается</w:t>
      </w:r>
      <w:proofErr w:type="gramEnd"/>
      <w:r w:rsidRPr="006154AF">
        <w:t xml:space="preserve"> его эл. адрес.</w:t>
      </w:r>
    </w:p>
    <w:p w:rsidR="006154AF" w:rsidRPr="006154AF" w:rsidRDefault="006154AF" w:rsidP="00485DBF">
      <w:pPr>
        <w:spacing w:line="0" w:lineRule="atLeast"/>
        <w:contextualSpacing/>
      </w:pPr>
      <w:r w:rsidRPr="006154AF">
        <w:t>3. Название организации: выравнивание по центру, юридический статус организации</w:t>
      </w:r>
      <w:r w:rsidR="005002E2">
        <w:t xml:space="preserve"> </w:t>
      </w:r>
      <w:r w:rsidRPr="006154AF">
        <w:t>(ГОУ, НОУ, ФГУП и т.д.) не указывается. Если работа выполнена в нескольких</w:t>
      </w:r>
      <w:r w:rsidR="005002E2">
        <w:t xml:space="preserve"> </w:t>
      </w:r>
      <w:r w:rsidRPr="006154AF">
        <w:t>организациях, каждая организация указывается в отдельной строке, курсивом. В</w:t>
      </w:r>
      <w:r w:rsidR="005002E2">
        <w:t xml:space="preserve"> </w:t>
      </w:r>
      <w:proofErr w:type="gramStart"/>
      <w:r w:rsidRPr="006154AF">
        <w:t>названиях</w:t>
      </w:r>
      <w:proofErr w:type="gramEnd"/>
      <w:r w:rsidRPr="006154AF">
        <w:t xml:space="preserve"> российских организаций с заглавной буквы пишется только первое слово и</w:t>
      </w:r>
      <w:r w:rsidR="005002E2">
        <w:t xml:space="preserve"> </w:t>
      </w:r>
      <w:r w:rsidRPr="006154AF">
        <w:t>имена собственные.</w:t>
      </w:r>
    </w:p>
    <w:p w:rsidR="006154AF" w:rsidRPr="006154AF" w:rsidRDefault="006154AF" w:rsidP="00485DBF">
      <w:pPr>
        <w:spacing w:line="0" w:lineRule="atLeast"/>
        <w:contextualSpacing/>
      </w:pPr>
      <w:r w:rsidRPr="006154AF">
        <w:t>4. После указания организаций – пустая строка.</w:t>
      </w:r>
    </w:p>
    <w:p w:rsidR="006154AF" w:rsidRPr="006154AF" w:rsidRDefault="006154AF" w:rsidP="00485DBF">
      <w:pPr>
        <w:spacing w:line="0" w:lineRule="atLeast"/>
        <w:contextualSpacing/>
      </w:pPr>
      <w:r w:rsidRPr="006154AF">
        <w:t>5. Текст тезисов: выравнивание по ширине. При необходимости выделения части текста</w:t>
      </w:r>
      <w:r w:rsidR="005002E2">
        <w:t xml:space="preserve"> </w:t>
      </w:r>
      <w:r w:rsidRPr="006154AF">
        <w:t xml:space="preserve">используются </w:t>
      </w:r>
      <w:r w:rsidRPr="006154AF">
        <w:rPr>
          <w:b/>
          <w:bCs/>
        </w:rPr>
        <w:t>полужирный шрифт</w:t>
      </w:r>
      <w:r w:rsidRPr="006154AF">
        <w:t xml:space="preserve">, </w:t>
      </w:r>
      <w:r w:rsidRPr="006154AF">
        <w:rPr>
          <w:i/>
          <w:iCs/>
        </w:rPr>
        <w:t xml:space="preserve">курсив </w:t>
      </w:r>
      <w:r w:rsidRPr="006154AF">
        <w:t>и подчеркивание.</w:t>
      </w:r>
    </w:p>
    <w:p w:rsidR="006154AF" w:rsidRPr="006154AF" w:rsidRDefault="006154AF" w:rsidP="00485DBF">
      <w:pPr>
        <w:spacing w:line="0" w:lineRule="atLeast"/>
        <w:contextualSpacing/>
      </w:pPr>
      <w:r w:rsidRPr="006154AF">
        <w:t>6. Литературные ссылки в тексте заключаются в квадратные скобки [1, 2…]. Список</w:t>
      </w:r>
      <w:r w:rsidR="005002E2">
        <w:t xml:space="preserve"> </w:t>
      </w:r>
      <w:r w:rsidRPr="006154AF">
        <w:t xml:space="preserve">литературы </w:t>
      </w:r>
      <w:proofErr w:type="gramStart"/>
      <w:r w:rsidRPr="006154AF">
        <w:t>приводится в конце тезисов и оформляется</w:t>
      </w:r>
      <w:proofErr w:type="gramEnd"/>
      <w:r w:rsidRPr="006154AF">
        <w:t xml:space="preserve"> по ГОСТу 7.1-84</w:t>
      </w:r>
      <w:r w:rsidR="005002E2">
        <w:t xml:space="preserve"> </w:t>
      </w:r>
      <w:r w:rsidRPr="006154AF">
        <w:t>(</w:t>
      </w:r>
      <w:r w:rsidRPr="006154AF">
        <w:rPr>
          <w:b/>
          <w:bCs/>
        </w:rPr>
        <w:t>http://www.rl7.bmstu.ru/rus/useful/litexample.html)</w:t>
      </w:r>
      <w:r w:rsidRPr="006154AF">
        <w:t>.</w:t>
      </w:r>
    </w:p>
    <w:p w:rsidR="005002E2" w:rsidRDefault="005002E2" w:rsidP="00485DBF">
      <w:pPr>
        <w:spacing w:line="0" w:lineRule="atLeast"/>
        <w:contextualSpacing/>
        <w:rPr>
          <w:i/>
          <w:iCs/>
        </w:rPr>
      </w:pPr>
    </w:p>
    <w:p w:rsidR="006154AF" w:rsidRPr="006154AF" w:rsidRDefault="006154AF" w:rsidP="00485DBF">
      <w:pPr>
        <w:spacing w:line="0" w:lineRule="atLeast"/>
        <w:contextualSpacing/>
        <w:rPr>
          <w:i/>
          <w:iCs/>
        </w:rPr>
      </w:pPr>
      <w:r w:rsidRPr="006154AF">
        <w:rPr>
          <w:i/>
          <w:iCs/>
        </w:rPr>
        <w:t>Образец:</w:t>
      </w:r>
    </w:p>
    <w:p w:rsidR="002056C4" w:rsidRPr="00F52B58" w:rsidRDefault="002056C4" w:rsidP="002056C4">
      <w:pPr>
        <w:spacing w:line="0" w:lineRule="atLeast"/>
        <w:contextualSpacing/>
        <w:jc w:val="center"/>
        <w:rPr>
          <w:b/>
          <w:bCs/>
        </w:rPr>
      </w:pPr>
      <w:r w:rsidRPr="00F52B58">
        <w:rPr>
          <w:b/>
          <w:bCs/>
        </w:rPr>
        <w:t>АНАЛИЗ ВОЗДЕЙСТВИЯ ПАРАМЕТРА X НА ОБЪЕКТ Y</w:t>
      </w:r>
    </w:p>
    <w:p w:rsidR="002056C4" w:rsidRPr="00F52B58" w:rsidRDefault="002056C4" w:rsidP="002056C4">
      <w:pPr>
        <w:spacing w:line="0" w:lineRule="atLeast"/>
        <w:contextualSpacing/>
        <w:jc w:val="center"/>
      </w:pPr>
      <w:r w:rsidRPr="00F52B58">
        <w:t>Иванов И.И.</w:t>
      </w:r>
      <w:r w:rsidRPr="00F52B58">
        <w:rPr>
          <w:vertAlign w:val="superscript"/>
        </w:rPr>
        <w:t>1</w:t>
      </w:r>
      <w:r w:rsidRPr="00F52B58">
        <w:t>, Петров П.П.</w:t>
      </w:r>
      <w:r w:rsidRPr="00F52B58">
        <w:rPr>
          <w:vertAlign w:val="superscript"/>
        </w:rPr>
        <w:t>2</w:t>
      </w:r>
      <w:r w:rsidRPr="00F52B58">
        <w:t>(</w:t>
      </w:r>
      <w:hyperlink r:id="rId6" w:history="1">
        <w:r w:rsidRPr="00F52B58">
          <w:rPr>
            <w:rStyle w:val="a4"/>
          </w:rPr>
          <w:t>petrov@mail.ru</w:t>
        </w:r>
      </w:hyperlink>
      <w:r w:rsidRPr="00F52B58">
        <w:t>)</w:t>
      </w:r>
    </w:p>
    <w:p w:rsidR="002056C4" w:rsidRPr="00F52B58" w:rsidRDefault="002056C4" w:rsidP="002056C4">
      <w:pPr>
        <w:spacing w:line="0" w:lineRule="atLeast"/>
        <w:contextualSpacing/>
        <w:jc w:val="center"/>
        <w:rPr>
          <w:i/>
          <w:iCs/>
        </w:rPr>
      </w:pPr>
      <w:r w:rsidRPr="00F52B58">
        <w:rPr>
          <w:i/>
          <w:iCs/>
          <w:vertAlign w:val="superscript"/>
        </w:rPr>
        <w:t>1</w:t>
      </w:r>
      <w:r w:rsidRPr="00F52B58">
        <w:rPr>
          <w:i/>
          <w:iCs/>
        </w:rPr>
        <w:t xml:space="preserve"> Байкальский институт природопользования СО РАН, г. Улан-Удэ</w:t>
      </w:r>
    </w:p>
    <w:p w:rsidR="002056C4" w:rsidRPr="00F52B58" w:rsidRDefault="002056C4" w:rsidP="002056C4">
      <w:pPr>
        <w:spacing w:line="0" w:lineRule="atLeast"/>
        <w:contextualSpacing/>
        <w:jc w:val="center"/>
        <w:rPr>
          <w:i/>
          <w:iCs/>
        </w:rPr>
      </w:pPr>
      <w:r w:rsidRPr="00F52B58">
        <w:rPr>
          <w:i/>
          <w:iCs/>
          <w:vertAlign w:val="superscript"/>
        </w:rPr>
        <w:t>2</w:t>
      </w:r>
      <w:r w:rsidRPr="00F52B58">
        <w:rPr>
          <w:i/>
          <w:iCs/>
        </w:rPr>
        <w:t xml:space="preserve"> Бурятский государственный университет, </w:t>
      </w:r>
      <w:proofErr w:type="gramStart"/>
      <w:r w:rsidRPr="00F52B58">
        <w:rPr>
          <w:i/>
          <w:iCs/>
        </w:rPr>
        <w:t>г</w:t>
      </w:r>
      <w:proofErr w:type="gramEnd"/>
      <w:r w:rsidRPr="00F52B58">
        <w:rPr>
          <w:i/>
          <w:iCs/>
        </w:rPr>
        <w:t>. Улан- Удэ</w:t>
      </w:r>
    </w:p>
    <w:p w:rsidR="002056C4" w:rsidRPr="00F52B58" w:rsidRDefault="002056C4" w:rsidP="002056C4">
      <w:pPr>
        <w:spacing w:line="0" w:lineRule="atLeast"/>
        <w:contextualSpacing/>
        <w:jc w:val="center"/>
      </w:pPr>
      <w:r w:rsidRPr="00F52B58">
        <w:t>Отступ</w:t>
      </w:r>
    </w:p>
    <w:p w:rsidR="002056C4" w:rsidRPr="00F52B58" w:rsidRDefault="002056C4" w:rsidP="002056C4">
      <w:pPr>
        <w:spacing w:line="0" w:lineRule="atLeast"/>
        <w:contextualSpacing/>
      </w:pPr>
      <w:r w:rsidRPr="00F52B58">
        <w:t>Традиционный метод получения ... [1].</w:t>
      </w:r>
    </w:p>
    <w:p w:rsidR="002056C4" w:rsidRPr="00F52B58" w:rsidRDefault="002056C4" w:rsidP="002056C4">
      <w:pPr>
        <w:spacing w:line="0" w:lineRule="atLeast"/>
        <w:contextualSpacing/>
      </w:pPr>
      <w:r w:rsidRPr="00F52B58">
        <w:rPr>
          <w:b/>
          <w:bCs/>
        </w:rPr>
        <w:t xml:space="preserve">Рис. 1. </w:t>
      </w:r>
      <w:r w:rsidRPr="00F52B58">
        <w:t>Название</w:t>
      </w:r>
    </w:p>
    <w:p w:rsidR="002056C4" w:rsidRPr="00F52B58" w:rsidRDefault="002056C4" w:rsidP="002056C4">
      <w:pPr>
        <w:spacing w:line="0" w:lineRule="atLeast"/>
        <w:contextualSpacing/>
      </w:pPr>
      <w:r w:rsidRPr="00F52B58">
        <w:rPr>
          <w:b/>
          <w:bCs/>
        </w:rPr>
        <w:t xml:space="preserve">Таблица 1. </w:t>
      </w:r>
      <w:r w:rsidRPr="00F52B58">
        <w:t>Название таблицы</w:t>
      </w:r>
    </w:p>
    <w:p w:rsidR="002056C4" w:rsidRPr="00F52B58" w:rsidRDefault="002056C4" w:rsidP="002056C4">
      <w:pPr>
        <w:spacing w:line="0" w:lineRule="atLeast"/>
        <w:contextualSpacing/>
      </w:pPr>
      <w:r w:rsidRPr="00F52B58">
        <w:t>Отступ</w:t>
      </w:r>
    </w:p>
    <w:p w:rsidR="002056C4" w:rsidRDefault="002056C4" w:rsidP="002056C4">
      <w:pPr>
        <w:spacing w:line="0" w:lineRule="atLeast"/>
        <w:contextualSpacing/>
      </w:pPr>
      <w:r w:rsidRPr="00F52B58">
        <w:t>1. кегль 10 (использованная литература)__</w:t>
      </w:r>
    </w:p>
    <w:p w:rsidR="004D1392" w:rsidRDefault="004D1392"/>
    <w:sectPr w:rsidR="004D1392" w:rsidSect="00DC5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4770B"/>
    <w:multiLevelType w:val="hybridMultilevel"/>
    <w:tmpl w:val="5C742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C5B49"/>
    <w:multiLevelType w:val="hybridMultilevel"/>
    <w:tmpl w:val="389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084EFB"/>
    <w:multiLevelType w:val="hybridMultilevel"/>
    <w:tmpl w:val="51EC2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4AF"/>
    <w:rsid w:val="000132D5"/>
    <w:rsid w:val="0002248E"/>
    <w:rsid w:val="000718F5"/>
    <w:rsid w:val="00073940"/>
    <w:rsid w:val="00075D4C"/>
    <w:rsid w:val="000A2887"/>
    <w:rsid w:val="000D24D9"/>
    <w:rsid w:val="00130A14"/>
    <w:rsid w:val="001857A8"/>
    <w:rsid w:val="001857FB"/>
    <w:rsid w:val="00203AC0"/>
    <w:rsid w:val="002056C4"/>
    <w:rsid w:val="00294CDA"/>
    <w:rsid w:val="002B75E7"/>
    <w:rsid w:val="002D7508"/>
    <w:rsid w:val="00316E11"/>
    <w:rsid w:val="00377225"/>
    <w:rsid w:val="00395F97"/>
    <w:rsid w:val="003A1408"/>
    <w:rsid w:val="00455D08"/>
    <w:rsid w:val="00460131"/>
    <w:rsid w:val="00473D2A"/>
    <w:rsid w:val="00485DBF"/>
    <w:rsid w:val="00491A97"/>
    <w:rsid w:val="004A7FED"/>
    <w:rsid w:val="004B336D"/>
    <w:rsid w:val="004C09D0"/>
    <w:rsid w:val="004C42BF"/>
    <w:rsid w:val="004D1392"/>
    <w:rsid w:val="004E7CF0"/>
    <w:rsid w:val="005002E2"/>
    <w:rsid w:val="0053411B"/>
    <w:rsid w:val="00545F8C"/>
    <w:rsid w:val="005834DA"/>
    <w:rsid w:val="005D0084"/>
    <w:rsid w:val="005D2558"/>
    <w:rsid w:val="005E5ACD"/>
    <w:rsid w:val="006154AF"/>
    <w:rsid w:val="00617585"/>
    <w:rsid w:val="006464DE"/>
    <w:rsid w:val="00650FA4"/>
    <w:rsid w:val="006706E3"/>
    <w:rsid w:val="00676693"/>
    <w:rsid w:val="00677077"/>
    <w:rsid w:val="00690EBB"/>
    <w:rsid w:val="006D604E"/>
    <w:rsid w:val="00716F48"/>
    <w:rsid w:val="00717721"/>
    <w:rsid w:val="00736120"/>
    <w:rsid w:val="0079638A"/>
    <w:rsid w:val="008213F5"/>
    <w:rsid w:val="008A1586"/>
    <w:rsid w:val="00940DE0"/>
    <w:rsid w:val="00945CA7"/>
    <w:rsid w:val="009463F0"/>
    <w:rsid w:val="00955FF3"/>
    <w:rsid w:val="00983744"/>
    <w:rsid w:val="009A7058"/>
    <w:rsid w:val="009F5B44"/>
    <w:rsid w:val="00A47A59"/>
    <w:rsid w:val="00A9061D"/>
    <w:rsid w:val="00A91FCD"/>
    <w:rsid w:val="00AE712E"/>
    <w:rsid w:val="00B628C6"/>
    <w:rsid w:val="00BB229F"/>
    <w:rsid w:val="00BC128B"/>
    <w:rsid w:val="00BC155A"/>
    <w:rsid w:val="00BF5B1F"/>
    <w:rsid w:val="00C92CBE"/>
    <w:rsid w:val="00C97731"/>
    <w:rsid w:val="00CC3FE1"/>
    <w:rsid w:val="00D64BE1"/>
    <w:rsid w:val="00D7706E"/>
    <w:rsid w:val="00D849D3"/>
    <w:rsid w:val="00DC5D01"/>
    <w:rsid w:val="00DD6028"/>
    <w:rsid w:val="00DE3BA4"/>
    <w:rsid w:val="00E06F81"/>
    <w:rsid w:val="00E1706F"/>
    <w:rsid w:val="00E76305"/>
    <w:rsid w:val="00E9087A"/>
    <w:rsid w:val="00F41598"/>
    <w:rsid w:val="00F52B58"/>
    <w:rsid w:val="00F56BF4"/>
    <w:rsid w:val="00FB5CB8"/>
    <w:rsid w:val="00FE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170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0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60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17585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62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28C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706F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tr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2EE68-02DE-4928-B6DD-71576CDA0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</CharactersWithSpaces>
  <SharedDoc>false</SharedDoc>
  <HLinks>
    <vt:vector size="24" baseType="variant">
      <vt:variant>
        <vt:i4>3538945</vt:i4>
      </vt:variant>
      <vt:variant>
        <vt:i4>9</vt:i4>
      </vt:variant>
      <vt:variant>
        <vt:i4>0</vt:i4>
      </vt:variant>
      <vt:variant>
        <vt:i4>5</vt:i4>
      </vt:variant>
      <vt:variant>
        <vt:lpwstr>mailto:petrov@mail.ru</vt:lpwstr>
      </vt:variant>
      <vt:variant>
        <vt:lpwstr/>
      </vt:variant>
      <vt:variant>
        <vt:i4>4390967</vt:i4>
      </vt:variant>
      <vt:variant>
        <vt:i4>6</vt:i4>
      </vt:variant>
      <vt:variant>
        <vt:i4>0</vt:i4>
      </vt:variant>
      <vt:variant>
        <vt:i4>5</vt:i4>
      </vt:variant>
      <vt:variant>
        <vt:lpwstr>mailto:school-seminar.binm9@mail.ru</vt:lpwstr>
      </vt:variant>
      <vt:variant>
        <vt:lpwstr/>
      </vt:variant>
      <vt:variant>
        <vt:i4>3670046</vt:i4>
      </vt:variant>
      <vt:variant>
        <vt:i4>3</vt:i4>
      </vt:variant>
      <vt:variant>
        <vt:i4>0</vt:i4>
      </vt:variant>
      <vt:variant>
        <vt:i4>5</vt:i4>
      </vt:variant>
      <vt:variant>
        <vt:lpwstr>mailto:school-seminar9@binm.ru</vt:lpwstr>
      </vt:variant>
      <vt:variant>
        <vt:lpwstr/>
      </vt:variant>
      <vt:variant>
        <vt:i4>5046291</vt:i4>
      </vt:variant>
      <vt:variant>
        <vt:i4>0</vt:i4>
      </vt:variant>
      <vt:variant>
        <vt:i4>0</vt:i4>
      </vt:variant>
      <vt:variant>
        <vt:i4>5</vt:i4>
      </vt:variant>
      <vt:variant>
        <vt:lpwstr>http://www.binm.ru/istomino/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subanakov</dc:creator>
  <cp:lastModifiedBy>subanakov</cp:lastModifiedBy>
  <cp:revision>2</cp:revision>
  <cp:lastPrinted>2015-11-03T06:31:00Z</cp:lastPrinted>
  <dcterms:created xsi:type="dcterms:W3CDTF">2019-04-10T06:23:00Z</dcterms:created>
  <dcterms:modified xsi:type="dcterms:W3CDTF">2019-04-10T06:23:00Z</dcterms:modified>
</cp:coreProperties>
</file>